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5C83" w14:textId="4D2E3E97" w:rsidR="00AF0273" w:rsidRPr="00D372C3" w:rsidRDefault="00AF0273" w:rsidP="7AEB822F">
      <w:pPr>
        <w:rPr>
          <w:rFonts w:ascii="Arial" w:hAnsi="Arial" w:cs="Arial"/>
          <w:b/>
          <w:bCs/>
          <w:color w:val="FF0000"/>
        </w:rPr>
      </w:pPr>
      <w:r w:rsidRPr="7AEB822F">
        <w:rPr>
          <w:rFonts w:ascii="Arial" w:hAnsi="Arial" w:cs="Arial"/>
          <w:b/>
          <w:bCs/>
          <w:color w:val="FF0000"/>
        </w:rPr>
        <w:t>TRANSCRIPT:</w:t>
      </w:r>
    </w:p>
    <w:p w14:paraId="4232D1B3" w14:textId="77777777" w:rsidR="00AF0273" w:rsidRPr="00D372C3" w:rsidRDefault="00AF0273" w:rsidP="00AF0273">
      <w:pPr>
        <w:rPr>
          <w:rFonts w:ascii="Arial" w:hAnsi="Arial" w:cs="Arial"/>
          <w:b/>
          <w:bCs/>
        </w:rPr>
      </w:pPr>
    </w:p>
    <w:p w14:paraId="241CB88B" w14:textId="77777777" w:rsidR="00863B7E" w:rsidRPr="009654EA" w:rsidRDefault="00863B7E" w:rsidP="00863B7E">
      <w:pPr>
        <w:rPr>
          <w:rFonts w:ascii="Arial" w:hAnsi="Arial" w:cs="Arial"/>
          <w:b/>
          <w:bCs/>
        </w:rPr>
      </w:pPr>
    </w:p>
    <w:p w14:paraId="7CE0697C" w14:textId="77777777" w:rsidR="00863B7E" w:rsidRPr="009654EA" w:rsidRDefault="00863B7E" w:rsidP="00863B7E">
      <w:pPr>
        <w:spacing w:line="259" w:lineRule="auto"/>
        <w:jc w:val="center"/>
        <w:rPr>
          <w:rFonts w:ascii="Arial" w:eastAsia="Calibri" w:hAnsi="Arial" w:cs="Arial"/>
          <w:b/>
          <w:bCs/>
          <w:color w:val="000000" w:themeColor="text1"/>
        </w:rPr>
      </w:pPr>
      <w:r w:rsidRPr="009654EA">
        <w:rPr>
          <w:rFonts w:ascii="Arial" w:eastAsia="Calibri" w:hAnsi="Arial" w:cs="Arial"/>
          <w:b/>
          <w:bCs/>
          <w:color w:val="000000" w:themeColor="text1"/>
        </w:rPr>
        <w:t>Preparing for radiotherapy</w:t>
      </w:r>
    </w:p>
    <w:p w14:paraId="483BB4B4" w14:textId="77777777" w:rsidR="00863B7E" w:rsidRDefault="00863B7E" w:rsidP="00863B7E">
      <w:pPr>
        <w:jc w:val="center"/>
        <w:rPr>
          <w:rFonts w:ascii="Arial" w:eastAsia="Calibri" w:hAnsi="Arial" w:cs="Arial"/>
          <w:b/>
          <w:bCs/>
          <w:color w:val="000000" w:themeColor="text1"/>
        </w:rPr>
      </w:pPr>
      <w:r w:rsidRPr="59E1FCB4">
        <w:rPr>
          <w:rFonts w:ascii="Arial" w:eastAsia="Calibri" w:hAnsi="Arial" w:cs="Arial"/>
          <w:b/>
          <w:bCs/>
          <w:color w:val="000000" w:themeColor="text1"/>
        </w:rPr>
        <w:t>Part 1:  Introduction to radiotherapy</w:t>
      </w:r>
    </w:p>
    <w:p w14:paraId="47298267" w14:textId="77777777" w:rsidR="00863B7E" w:rsidRPr="009654EA" w:rsidRDefault="00863B7E" w:rsidP="00863B7E">
      <w:pPr>
        <w:rPr>
          <w:rFonts w:ascii="Arial" w:eastAsia="Calibri" w:hAnsi="Arial" w:cs="Arial"/>
          <w:b/>
          <w:bCs/>
          <w:color w:val="000000" w:themeColor="text1"/>
        </w:rPr>
      </w:pPr>
    </w:p>
    <w:p w14:paraId="7AA34D15" w14:textId="77777777" w:rsidR="00863B7E" w:rsidRDefault="00863B7E" w:rsidP="00863B7E">
      <w:pPr>
        <w:spacing w:line="259" w:lineRule="auto"/>
        <w:jc w:val="both"/>
        <w:rPr>
          <w:rFonts w:ascii="Arial" w:eastAsia="Calibri" w:hAnsi="Arial" w:cs="Arial"/>
          <w:color w:val="000000" w:themeColor="text1"/>
        </w:rPr>
      </w:pPr>
      <w:r w:rsidRPr="73885AA9">
        <w:rPr>
          <w:rFonts w:ascii="Arial" w:eastAsia="Calibri" w:hAnsi="Arial" w:cs="Arial"/>
          <w:color w:val="000000" w:themeColor="text1"/>
        </w:rPr>
        <w:t>In this video we’re going to talk about:</w:t>
      </w:r>
    </w:p>
    <w:p w14:paraId="27DBA2A3" w14:textId="77777777" w:rsidR="00863B7E" w:rsidRPr="00510820" w:rsidRDefault="00863B7E" w:rsidP="00863B7E">
      <w:pPr>
        <w:spacing w:line="259" w:lineRule="auto"/>
        <w:jc w:val="both"/>
        <w:rPr>
          <w:rFonts w:ascii="Arial" w:eastAsia="Calibri" w:hAnsi="Arial" w:cs="Arial"/>
          <w:color w:val="000000" w:themeColor="text1"/>
        </w:rPr>
      </w:pPr>
    </w:p>
    <w:p w14:paraId="65D119BC" w14:textId="77777777" w:rsidR="00863B7E" w:rsidRPr="00510820" w:rsidRDefault="00863B7E" w:rsidP="00863B7E">
      <w:pPr>
        <w:pStyle w:val="ListParagraph"/>
        <w:numPr>
          <w:ilvl w:val="0"/>
          <w:numId w:val="7"/>
        </w:numPr>
        <w:spacing w:line="259" w:lineRule="auto"/>
        <w:jc w:val="both"/>
        <w:rPr>
          <w:rFonts w:ascii="Arial" w:eastAsia="Calibri" w:hAnsi="Arial" w:cs="Arial"/>
          <w:color w:val="000000" w:themeColor="text1"/>
        </w:rPr>
      </w:pPr>
      <w:r w:rsidRPr="15BF7333">
        <w:rPr>
          <w:rFonts w:ascii="Arial" w:eastAsia="Calibri" w:hAnsi="Arial" w:cs="Arial"/>
          <w:color w:val="000000" w:themeColor="text1"/>
        </w:rPr>
        <w:t>Radiotherapy as a treatment option for womb cancer</w:t>
      </w:r>
    </w:p>
    <w:p w14:paraId="21D52BEC" w14:textId="77777777" w:rsidR="00863B7E" w:rsidRPr="00510820" w:rsidRDefault="00863B7E" w:rsidP="00863B7E">
      <w:pPr>
        <w:pStyle w:val="ListParagraph"/>
        <w:numPr>
          <w:ilvl w:val="0"/>
          <w:numId w:val="7"/>
        </w:numPr>
        <w:spacing w:line="259" w:lineRule="auto"/>
        <w:jc w:val="both"/>
        <w:rPr>
          <w:rFonts w:ascii="Arial" w:eastAsia="Calibri" w:hAnsi="Arial" w:cs="Arial"/>
          <w:color w:val="000000" w:themeColor="text1"/>
        </w:rPr>
      </w:pPr>
      <w:r w:rsidRPr="15BF7333">
        <w:rPr>
          <w:rFonts w:ascii="Arial" w:eastAsia="Calibri" w:hAnsi="Arial" w:cs="Arial"/>
          <w:color w:val="000000" w:themeColor="text1"/>
        </w:rPr>
        <w:t>And the different types of radiotherapy</w:t>
      </w:r>
    </w:p>
    <w:p w14:paraId="0A02C26C" w14:textId="77777777" w:rsidR="00863B7E" w:rsidRPr="009654EA" w:rsidRDefault="00863B7E" w:rsidP="00863B7E">
      <w:pPr>
        <w:rPr>
          <w:rFonts w:ascii="Arial" w:eastAsia="Calibri" w:hAnsi="Arial" w:cs="Arial"/>
          <w:b/>
          <w:bCs/>
          <w:color w:val="000000" w:themeColor="text1"/>
        </w:rPr>
      </w:pPr>
    </w:p>
    <w:p w14:paraId="4BE0196B" w14:textId="77777777" w:rsidR="00863B7E" w:rsidRDefault="00863B7E" w:rsidP="00863B7E">
      <w:pPr>
        <w:spacing w:line="259" w:lineRule="auto"/>
        <w:jc w:val="both"/>
        <w:rPr>
          <w:rFonts w:ascii="Arial" w:eastAsia="Calibri" w:hAnsi="Arial" w:cs="Arial"/>
          <w:color w:val="000000" w:themeColor="text1"/>
        </w:rPr>
      </w:pPr>
      <w:r w:rsidRPr="009654EA">
        <w:rPr>
          <w:rFonts w:ascii="Arial" w:eastAsia="Calibri" w:hAnsi="Arial" w:cs="Arial"/>
          <w:color w:val="000000" w:themeColor="text1"/>
        </w:rPr>
        <w:t xml:space="preserve">Some people with womb cancer will be offered radiotherapy as part of their treatment plan. This is </w:t>
      </w:r>
      <w:proofErr w:type="gramStart"/>
      <w:r w:rsidRPr="009654EA">
        <w:rPr>
          <w:rFonts w:ascii="Arial" w:eastAsia="Calibri" w:hAnsi="Arial" w:cs="Arial"/>
          <w:color w:val="000000" w:themeColor="text1"/>
        </w:rPr>
        <w:t>most commonly given</w:t>
      </w:r>
      <w:proofErr w:type="gramEnd"/>
      <w:r w:rsidRPr="009654EA">
        <w:rPr>
          <w:rFonts w:ascii="Arial" w:eastAsia="Calibri" w:hAnsi="Arial" w:cs="Arial"/>
          <w:color w:val="000000" w:themeColor="text1"/>
        </w:rPr>
        <w:t xml:space="preserve"> after surgery to try and reduce the chance of the cancer coming back. Radiotherapy may be recommended in combination with another treatment such as chemotherapy. </w:t>
      </w:r>
    </w:p>
    <w:p w14:paraId="6BF98302" w14:textId="77777777" w:rsidR="00863B7E" w:rsidRDefault="00863B7E" w:rsidP="00863B7E">
      <w:pPr>
        <w:spacing w:line="259" w:lineRule="auto"/>
        <w:jc w:val="both"/>
        <w:rPr>
          <w:rFonts w:ascii="Arial" w:eastAsia="Calibri" w:hAnsi="Arial" w:cs="Arial"/>
          <w:color w:val="000000" w:themeColor="text1"/>
        </w:rPr>
      </w:pPr>
    </w:p>
    <w:p w14:paraId="26E959DD" w14:textId="6F3C00D9" w:rsidR="00863B7E" w:rsidRPr="009654EA" w:rsidRDefault="00863B7E" w:rsidP="00863B7E">
      <w:pPr>
        <w:spacing w:line="259" w:lineRule="auto"/>
        <w:jc w:val="both"/>
        <w:rPr>
          <w:rFonts w:ascii="Arial" w:eastAsia="Calibri" w:hAnsi="Arial" w:cs="Arial"/>
          <w:color w:val="000000" w:themeColor="text1"/>
        </w:rPr>
      </w:pPr>
      <w:r w:rsidRPr="009654EA">
        <w:rPr>
          <w:rFonts w:ascii="Arial" w:eastAsia="Calibri" w:hAnsi="Arial" w:cs="Arial"/>
          <w:color w:val="000000" w:themeColor="text1"/>
        </w:rPr>
        <w:t>Whether you need radiotherapy will depend on how far your cancer has spread, what it looks like under the microscope, and the results of some tests done on your cancer that work out which molecular group it belongs to. It may also be given as the main treatment for womb cancer, or if the cancer comes back, known as recurrence.</w:t>
      </w:r>
    </w:p>
    <w:p w14:paraId="612948B4" w14:textId="77777777" w:rsidR="00863B7E" w:rsidRPr="009654EA" w:rsidRDefault="00863B7E" w:rsidP="00863B7E">
      <w:pPr>
        <w:spacing w:line="259" w:lineRule="auto"/>
        <w:jc w:val="both"/>
        <w:rPr>
          <w:rFonts w:ascii="Arial" w:eastAsia="Calibri" w:hAnsi="Arial" w:cs="Arial"/>
          <w:color w:val="000000" w:themeColor="text1"/>
        </w:rPr>
      </w:pPr>
    </w:p>
    <w:p w14:paraId="07D6FDEE" w14:textId="213F7AF8" w:rsidR="00863B7E" w:rsidRPr="009654EA" w:rsidRDefault="00863B7E" w:rsidP="00863B7E">
      <w:pPr>
        <w:spacing w:line="259" w:lineRule="auto"/>
        <w:jc w:val="both"/>
        <w:rPr>
          <w:rFonts w:ascii="Arial" w:eastAsia="Calibri" w:hAnsi="Arial" w:cs="Arial"/>
          <w:b/>
          <w:bCs/>
          <w:color w:val="000000" w:themeColor="text1"/>
        </w:rPr>
      </w:pPr>
      <w:r>
        <w:rPr>
          <w:rFonts w:ascii="Arial" w:eastAsia="Calibri" w:hAnsi="Arial" w:cs="Arial"/>
          <w:b/>
          <w:bCs/>
          <w:color w:val="000000" w:themeColor="text1"/>
        </w:rPr>
        <w:t>[</w:t>
      </w:r>
      <w:r w:rsidRPr="009654EA">
        <w:rPr>
          <w:rFonts w:ascii="Arial" w:eastAsia="Calibri" w:hAnsi="Arial" w:cs="Arial"/>
          <w:b/>
          <w:bCs/>
          <w:color w:val="000000" w:themeColor="text1"/>
        </w:rPr>
        <w:t>What happens during radiotherapy?</w:t>
      </w:r>
      <w:r>
        <w:rPr>
          <w:rFonts w:ascii="Arial" w:eastAsia="Calibri" w:hAnsi="Arial" w:cs="Arial"/>
          <w:b/>
          <w:bCs/>
          <w:color w:val="000000" w:themeColor="text1"/>
        </w:rPr>
        <w:t>]</w:t>
      </w:r>
    </w:p>
    <w:p w14:paraId="5DD85373" w14:textId="77777777" w:rsidR="00863B7E" w:rsidRPr="009654EA" w:rsidRDefault="00863B7E" w:rsidP="00863B7E">
      <w:pPr>
        <w:spacing w:line="259" w:lineRule="auto"/>
        <w:jc w:val="both"/>
        <w:rPr>
          <w:rFonts w:ascii="Arial" w:eastAsia="Calibri" w:hAnsi="Arial" w:cs="Arial"/>
          <w:b/>
          <w:bCs/>
          <w:color w:val="000000" w:themeColor="text1"/>
        </w:rPr>
      </w:pPr>
    </w:p>
    <w:p w14:paraId="7D287D85" w14:textId="77777777" w:rsidR="00300C26" w:rsidRDefault="00863B7E" w:rsidP="00863B7E">
      <w:pPr>
        <w:spacing w:line="259" w:lineRule="auto"/>
        <w:jc w:val="both"/>
        <w:rPr>
          <w:rFonts w:ascii="Arial" w:eastAsia="Calibri" w:hAnsi="Arial" w:cs="Arial"/>
          <w:color w:val="000000" w:themeColor="text1"/>
        </w:rPr>
      </w:pPr>
      <w:r w:rsidRPr="59E1FCB4">
        <w:rPr>
          <w:rFonts w:ascii="Arial" w:eastAsia="Calibri" w:hAnsi="Arial" w:cs="Arial"/>
          <w:color w:val="000000" w:themeColor="text1"/>
        </w:rPr>
        <w:t xml:space="preserve">Radiotherapy uses high dose energy rays to kill the cancer cells. It can be given externally, called external beam radiotherapy, or internally, called brachytherapy, or a combination of both. </w:t>
      </w:r>
    </w:p>
    <w:p w14:paraId="4558FCAB" w14:textId="77777777" w:rsidR="00300C26" w:rsidRDefault="00300C26" w:rsidP="00863B7E">
      <w:pPr>
        <w:spacing w:line="259" w:lineRule="auto"/>
        <w:jc w:val="both"/>
        <w:rPr>
          <w:rFonts w:ascii="Arial" w:eastAsia="Calibri" w:hAnsi="Arial" w:cs="Arial"/>
          <w:color w:val="000000" w:themeColor="text1"/>
        </w:rPr>
      </w:pPr>
    </w:p>
    <w:p w14:paraId="5941C690" w14:textId="77777777" w:rsidR="00300C26" w:rsidRDefault="00863B7E" w:rsidP="00863B7E">
      <w:pPr>
        <w:spacing w:line="259" w:lineRule="auto"/>
        <w:jc w:val="both"/>
        <w:rPr>
          <w:rFonts w:ascii="Arial" w:eastAsia="Calibri" w:hAnsi="Arial" w:cs="Arial"/>
          <w:color w:val="000000" w:themeColor="text1"/>
        </w:rPr>
      </w:pPr>
      <w:r w:rsidRPr="59E1FCB4">
        <w:rPr>
          <w:rFonts w:ascii="Arial" w:eastAsia="Calibri" w:hAnsi="Arial" w:cs="Arial"/>
          <w:color w:val="000000" w:themeColor="text1"/>
        </w:rPr>
        <w:t xml:space="preserve">No treatment is given on your first appointment with the radiotherapy team. This is all about them getting to know you and explaining and planning your treatment. It’s a good idea to bring someone with you to help you remember and understand the information that will be discussed. </w:t>
      </w:r>
    </w:p>
    <w:p w14:paraId="6FBB585A" w14:textId="77777777" w:rsidR="00300C26" w:rsidRDefault="00300C26" w:rsidP="00863B7E">
      <w:pPr>
        <w:spacing w:line="259" w:lineRule="auto"/>
        <w:jc w:val="both"/>
        <w:rPr>
          <w:rFonts w:ascii="Arial" w:eastAsia="Calibri" w:hAnsi="Arial" w:cs="Arial"/>
          <w:color w:val="000000" w:themeColor="text1"/>
        </w:rPr>
      </w:pPr>
    </w:p>
    <w:p w14:paraId="4F064143" w14:textId="4B6B557C" w:rsidR="00863B7E" w:rsidRPr="009654EA" w:rsidRDefault="00863B7E" w:rsidP="00863B7E">
      <w:pPr>
        <w:spacing w:line="259" w:lineRule="auto"/>
        <w:jc w:val="both"/>
        <w:rPr>
          <w:rFonts w:ascii="Arial" w:eastAsia="Calibri" w:hAnsi="Arial" w:cs="Arial"/>
          <w:color w:val="000000" w:themeColor="text1"/>
        </w:rPr>
      </w:pPr>
      <w:r w:rsidRPr="59E1FCB4">
        <w:rPr>
          <w:rFonts w:ascii="Arial" w:eastAsia="Calibri" w:hAnsi="Arial" w:cs="Arial"/>
          <w:color w:val="000000" w:themeColor="text1"/>
        </w:rPr>
        <w:t xml:space="preserve">You will usually be an outpatient while undergoing this treatment, meaning you will not have to stay overnight. </w:t>
      </w:r>
    </w:p>
    <w:p w14:paraId="3E02830D" w14:textId="77777777" w:rsidR="00863B7E" w:rsidRPr="009654EA" w:rsidRDefault="00863B7E" w:rsidP="00863B7E">
      <w:pPr>
        <w:spacing w:line="259" w:lineRule="auto"/>
        <w:jc w:val="both"/>
        <w:rPr>
          <w:rFonts w:ascii="Arial" w:eastAsia="Calibri" w:hAnsi="Arial" w:cs="Arial"/>
          <w:b/>
          <w:bCs/>
          <w:color w:val="000000" w:themeColor="text1"/>
        </w:rPr>
      </w:pPr>
    </w:p>
    <w:p w14:paraId="016A7027" w14:textId="64803CF9" w:rsidR="00863B7E" w:rsidRPr="009654EA" w:rsidRDefault="00863B7E" w:rsidP="00863B7E">
      <w:pPr>
        <w:spacing w:line="259" w:lineRule="auto"/>
        <w:jc w:val="both"/>
        <w:rPr>
          <w:rFonts w:ascii="Arial" w:eastAsia="Calibri" w:hAnsi="Arial" w:cs="Arial"/>
          <w:b/>
          <w:bCs/>
          <w:color w:val="000000" w:themeColor="text1"/>
        </w:rPr>
      </w:pPr>
      <w:r>
        <w:rPr>
          <w:rFonts w:ascii="Arial" w:eastAsia="Calibri" w:hAnsi="Arial" w:cs="Arial"/>
          <w:b/>
          <w:bCs/>
          <w:color w:val="000000" w:themeColor="text1"/>
        </w:rPr>
        <w:t>[</w:t>
      </w:r>
      <w:r w:rsidRPr="4E50122C">
        <w:rPr>
          <w:rFonts w:ascii="Arial" w:eastAsia="Calibri" w:hAnsi="Arial" w:cs="Arial"/>
          <w:b/>
          <w:bCs/>
          <w:color w:val="000000" w:themeColor="text1"/>
        </w:rPr>
        <w:t>Where can I find further information and support?</w:t>
      </w:r>
      <w:r>
        <w:rPr>
          <w:rFonts w:ascii="Arial" w:eastAsia="Calibri" w:hAnsi="Arial" w:cs="Arial"/>
          <w:b/>
          <w:bCs/>
          <w:color w:val="000000" w:themeColor="text1"/>
        </w:rPr>
        <w:t>]</w:t>
      </w:r>
    </w:p>
    <w:p w14:paraId="6B5D4741" w14:textId="77777777" w:rsidR="00863B7E" w:rsidRDefault="00863B7E" w:rsidP="00863B7E">
      <w:pPr>
        <w:spacing w:line="259" w:lineRule="auto"/>
        <w:jc w:val="both"/>
        <w:rPr>
          <w:rFonts w:ascii="Arial" w:eastAsia="Calibri" w:hAnsi="Arial" w:cs="Arial"/>
          <w:color w:val="000000" w:themeColor="text1"/>
        </w:rPr>
      </w:pPr>
    </w:p>
    <w:p w14:paraId="740A93C3" w14:textId="247B58E2" w:rsidR="00863B7E" w:rsidRPr="00300C26" w:rsidRDefault="00863B7E" w:rsidP="00300C26">
      <w:pPr>
        <w:spacing w:line="259" w:lineRule="auto"/>
        <w:jc w:val="both"/>
        <w:rPr>
          <w:rFonts w:ascii="Arial" w:eastAsia="Calibri" w:hAnsi="Arial" w:cs="Arial"/>
          <w:b/>
          <w:bCs/>
          <w:color w:val="000000" w:themeColor="text1"/>
        </w:rPr>
      </w:pPr>
      <w:r w:rsidRPr="73885AA9">
        <w:rPr>
          <w:rFonts w:ascii="Arial" w:eastAsia="Calibri" w:hAnsi="Arial" w:cs="Arial"/>
          <w:color w:val="000000" w:themeColor="text1"/>
        </w:rPr>
        <w:t>There’s more information about radiotherapy on our website, including a checklist of things to take with you during treatment, put together by our Peaches</w:t>
      </w:r>
      <w:r w:rsidR="00300C26">
        <w:rPr>
          <w:rFonts w:ascii="Arial" w:eastAsia="Calibri" w:hAnsi="Arial" w:cs="Arial"/>
          <w:color w:val="000000" w:themeColor="text1"/>
        </w:rPr>
        <w:t>’</w:t>
      </w:r>
      <w:r w:rsidRPr="73885AA9">
        <w:rPr>
          <w:rFonts w:ascii="Arial" w:eastAsia="Calibri" w:hAnsi="Arial" w:cs="Arial"/>
          <w:color w:val="000000" w:themeColor="text1"/>
        </w:rPr>
        <w:t xml:space="preserve"> community. You can also go to our video titled, ‘Accessing support and information’, and you can find a list of organisations on the website that provide helpful support and information.</w:t>
      </w:r>
    </w:p>
    <w:p w14:paraId="7D9AC104" w14:textId="287CEE27" w:rsidR="003A7EED" w:rsidRPr="00D372C3" w:rsidRDefault="003A7EED">
      <w:pPr>
        <w:rPr>
          <w:rFonts w:ascii="Arial" w:hAnsi="Arial" w:cs="Arial"/>
        </w:rPr>
      </w:pPr>
    </w:p>
    <w:sectPr w:rsidR="003A7EED" w:rsidRPr="00D37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94A1"/>
    <w:multiLevelType w:val="hybridMultilevel"/>
    <w:tmpl w:val="050CF534"/>
    <w:lvl w:ilvl="0" w:tplc="870AF436">
      <w:start w:val="1"/>
      <w:numFmt w:val="bullet"/>
      <w:lvlText w:val=""/>
      <w:lvlJc w:val="left"/>
      <w:pPr>
        <w:ind w:left="720" w:hanging="360"/>
      </w:pPr>
      <w:rPr>
        <w:rFonts w:ascii="Symbol" w:hAnsi="Symbol" w:hint="default"/>
      </w:rPr>
    </w:lvl>
    <w:lvl w:ilvl="1" w:tplc="6C080710">
      <w:start w:val="1"/>
      <w:numFmt w:val="bullet"/>
      <w:lvlText w:val="o"/>
      <w:lvlJc w:val="left"/>
      <w:pPr>
        <w:ind w:left="1440" w:hanging="360"/>
      </w:pPr>
      <w:rPr>
        <w:rFonts w:ascii="Courier New" w:hAnsi="Courier New" w:hint="default"/>
      </w:rPr>
    </w:lvl>
    <w:lvl w:ilvl="2" w:tplc="6812F7F8">
      <w:start w:val="1"/>
      <w:numFmt w:val="bullet"/>
      <w:lvlText w:val=""/>
      <w:lvlJc w:val="left"/>
      <w:pPr>
        <w:ind w:left="2160" w:hanging="360"/>
      </w:pPr>
      <w:rPr>
        <w:rFonts w:ascii="Wingdings" w:hAnsi="Wingdings" w:hint="default"/>
      </w:rPr>
    </w:lvl>
    <w:lvl w:ilvl="3" w:tplc="94947808">
      <w:start w:val="1"/>
      <w:numFmt w:val="bullet"/>
      <w:lvlText w:val=""/>
      <w:lvlJc w:val="left"/>
      <w:pPr>
        <w:ind w:left="2880" w:hanging="360"/>
      </w:pPr>
      <w:rPr>
        <w:rFonts w:ascii="Symbol" w:hAnsi="Symbol" w:hint="default"/>
      </w:rPr>
    </w:lvl>
    <w:lvl w:ilvl="4" w:tplc="58DE9526">
      <w:start w:val="1"/>
      <w:numFmt w:val="bullet"/>
      <w:lvlText w:val="o"/>
      <w:lvlJc w:val="left"/>
      <w:pPr>
        <w:ind w:left="3600" w:hanging="360"/>
      </w:pPr>
      <w:rPr>
        <w:rFonts w:ascii="Courier New" w:hAnsi="Courier New" w:hint="default"/>
      </w:rPr>
    </w:lvl>
    <w:lvl w:ilvl="5" w:tplc="62B665A2">
      <w:start w:val="1"/>
      <w:numFmt w:val="bullet"/>
      <w:lvlText w:val=""/>
      <w:lvlJc w:val="left"/>
      <w:pPr>
        <w:ind w:left="4320" w:hanging="360"/>
      </w:pPr>
      <w:rPr>
        <w:rFonts w:ascii="Wingdings" w:hAnsi="Wingdings" w:hint="default"/>
      </w:rPr>
    </w:lvl>
    <w:lvl w:ilvl="6" w:tplc="850A3978">
      <w:start w:val="1"/>
      <w:numFmt w:val="bullet"/>
      <w:lvlText w:val=""/>
      <w:lvlJc w:val="left"/>
      <w:pPr>
        <w:ind w:left="5040" w:hanging="360"/>
      </w:pPr>
      <w:rPr>
        <w:rFonts w:ascii="Symbol" w:hAnsi="Symbol" w:hint="default"/>
      </w:rPr>
    </w:lvl>
    <w:lvl w:ilvl="7" w:tplc="40F8C422">
      <w:start w:val="1"/>
      <w:numFmt w:val="bullet"/>
      <w:lvlText w:val="o"/>
      <w:lvlJc w:val="left"/>
      <w:pPr>
        <w:ind w:left="5760" w:hanging="360"/>
      </w:pPr>
      <w:rPr>
        <w:rFonts w:ascii="Courier New" w:hAnsi="Courier New" w:hint="default"/>
      </w:rPr>
    </w:lvl>
    <w:lvl w:ilvl="8" w:tplc="D3447E4C">
      <w:start w:val="1"/>
      <w:numFmt w:val="bullet"/>
      <w:lvlText w:val=""/>
      <w:lvlJc w:val="left"/>
      <w:pPr>
        <w:ind w:left="6480" w:hanging="360"/>
      </w:pPr>
      <w:rPr>
        <w:rFonts w:ascii="Wingdings" w:hAnsi="Wingdings" w:hint="default"/>
      </w:rPr>
    </w:lvl>
  </w:abstractNum>
  <w:abstractNum w:abstractNumId="1" w15:restartNumberingAfterBreak="0">
    <w:nsid w:val="2C992A16"/>
    <w:multiLevelType w:val="multilevel"/>
    <w:tmpl w:val="852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F35627"/>
    <w:multiLevelType w:val="multilevel"/>
    <w:tmpl w:val="9CC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972659"/>
    <w:multiLevelType w:val="multilevel"/>
    <w:tmpl w:val="C37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4990B"/>
    <w:multiLevelType w:val="hybridMultilevel"/>
    <w:tmpl w:val="4A68E500"/>
    <w:lvl w:ilvl="0" w:tplc="EC9499B4">
      <w:start w:val="1"/>
      <w:numFmt w:val="bullet"/>
      <w:lvlText w:val=""/>
      <w:lvlJc w:val="left"/>
      <w:pPr>
        <w:ind w:left="720" w:hanging="360"/>
      </w:pPr>
      <w:rPr>
        <w:rFonts w:ascii="Symbol" w:hAnsi="Symbol" w:hint="default"/>
      </w:rPr>
    </w:lvl>
    <w:lvl w:ilvl="1" w:tplc="23CCD176">
      <w:start w:val="1"/>
      <w:numFmt w:val="bullet"/>
      <w:lvlText w:val="o"/>
      <w:lvlJc w:val="left"/>
      <w:pPr>
        <w:ind w:left="1440" w:hanging="360"/>
      </w:pPr>
      <w:rPr>
        <w:rFonts w:ascii="Courier New" w:hAnsi="Courier New" w:hint="default"/>
      </w:rPr>
    </w:lvl>
    <w:lvl w:ilvl="2" w:tplc="3934E6D8">
      <w:start w:val="1"/>
      <w:numFmt w:val="bullet"/>
      <w:lvlText w:val=""/>
      <w:lvlJc w:val="left"/>
      <w:pPr>
        <w:ind w:left="2160" w:hanging="360"/>
      </w:pPr>
      <w:rPr>
        <w:rFonts w:ascii="Wingdings" w:hAnsi="Wingdings" w:hint="default"/>
      </w:rPr>
    </w:lvl>
    <w:lvl w:ilvl="3" w:tplc="6C5A22EA">
      <w:start w:val="1"/>
      <w:numFmt w:val="bullet"/>
      <w:lvlText w:val=""/>
      <w:lvlJc w:val="left"/>
      <w:pPr>
        <w:ind w:left="2880" w:hanging="360"/>
      </w:pPr>
      <w:rPr>
        <w:rFonts w:ascii="Symbol" w:hAnsi="Symbol" w:hint="default"/>
      </w:rPr>
    </w:lvl>
    <w:lvl w:ilvl="4" w:tplc="D2466852">
      <w:start w:val="1"/>
      <w:numFmt w:val="bullet"/>
      <w:lvlText w:val="o"/>
      <w:lvlJc w:val="left"/>
      <w:pPr>
        <w:ind w:left="3600" w:hanging="360"/>
      </w:pPr>
      <w:rPr>
        <w:rFonts w:ascii="Courier New" w:hAnsi="Courier New" w:hint="default"/>
      </w:rPr>
    </w:lvl>
    <w:lvl w:ilvl="5" w:tplc="9FE21100">
      <w:start w:val="1"/>
      <w:numFmt w:val="bullet"/>
      <w:lvlText w:val=""/>
      <w:lvlJc w:val="left"/>
      <w:pPr>
        <w:ind w:left="4320" w:hanging="360"/>
      </w:pPr>
      <w:rPr>
        <w:rFonts w:ascii="Wingdings" w:hAnsi="Wingdings" w:hint="default"/>
      </w:rPr>
    </w:lvl>
    <w:lvl w:ilvl="6" w:tplc="A0A8C1A2">
      <w:start w:val="1"/>
      <w:numFmt w:val="bullet"/>
      <w:lvlText w:val=""/>
      <w:lvlJc w:val="left"/>
      <w:pPr>
        <w:ind w:left="5040" w:hanging="360"/>
      </w:pPr>
      <w:rPr>
        <w:rFonts w:ascii="Symbol" w:hAnsi="Symbol" w:hint="default"/>
      </w:rPr>
    </w:lvl>
    <w:lvl w:ilvl="7" w:tplc="F72293DA">
      <w:start w:val="1"/>
      <w:numFmt w:val="bullet"/>
      <w:lvlText w:val="o"/>
      <w:lvlJc w:val="left"/>
      <w:pPr>
        <w:ind w:left="5760" w:hanging="360"/>
      </w:pPr>
      <w:rPr>
        <w:rFonts w:ascii="Courier New" w:hAnsi="Courier New" w:hint="default"/>
      </w:rPr>
    </w:lvl>
    <w:lvl w:ilvl="8" w:tplc="B5DE934C">
      <w:start w:val="1"/>
      <w:numFmt w:val="bullet"/>
      <w:lvlText w:val=""/>
      <w:lvlJc w:val="left"/>
      <w:pPr>
        <w:ind w:left="6480" w:hanging="360"/>
      </w:pPr>
      <w:rPr>
        <w:rFonts w:ascii="Wingdings" w:hAnsi="Wingdings" w:hint="default"/>
      </w:rPr>
    </w:lvl>
  </w:abstractNum>
  <w:abstractNum w:abstractNumId="5" w15:restartNumberingAfterBreak="0">
    <w:nsid w:val="6E295717"/>
    <w:multiLevelType w:val="multilevel"/>
    <w:tmpl w:val="C45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504A94"/>
    <w:multiLevelType w:val="hybridMultilevel"/>
    <w:tmpl w:val="17C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21737">
    <w:abstractNumId w:val="2"/>
  </w:num>
  <w:num w:numId="2" w16cid:durableId="1530726998">
    <w:abstractNumId w:val="1"/>
  </w:num>
  <w:num w:numId="3" w16cid:durableId="1184828074">
    <w:abstractNumId w:val="5"/>
  </w:num>
  <w:num w:numId="4" w16cid:durableId="766852817">
    <w:abstractNumId w:val="3"/>
  </w:num>
  <w:num w:numId="5" w16cid:durableId="341858275">
    <w:abstractNumId w:val="6"/>
  </w:num>
  <w:num w:numId="6" w16cid:durableId="932515452">
    <w:abstractNumId w:val="4"/>
  </w:num>
  <w:num w:numId="7" w16cid:durableId="33870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125CB4"/>
    <w:rsid w:val="001B241C"/>
    <w:rsid w:val="00272BA3"/>
    <w:rsid w:val="002A466F"/>
    <w:rsid w:val="00300C26"/>
    <w:rsid w:val="003A7EED"/>
    <w:rsid w:val="005032D9"/>
    <w:rsid w:val="007A559B"/>
    <w:rsid w:val="00863B7E"/>
    <w:rsid w:val="009607D6"/>
    <w:rsid w:val="009A5A86"/>
    <w:rsid w:val="00AF0273"/>
    <w:rsid w:val="00D16186"/>
    <w:rsid w:val="00D26CB4"/>
    <w:rsid w:val="00D372C3"/>
    <w:rsid w:val="00D425A1"/>
    <w:rsid w:val="00DF0846"/>
    <w:rsid w:val="1606318A"/>
    <w:rsid w:val="193CE904"/>
    <w:rsid w:val="31D032DE"/>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customStyle="1" w:styleId="QuoteChar">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customStyle="1" w:styleId="paragraph">
    <w:name w:val="paragraph"/>
    <w:basedOn w:val="Normal"/>
    <w:rsid w:val="001B241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B241C"/>
  </w:style>
  <w:style w:type="character" w:customStyle="1" w:styleId="tabchar">
    <w:name w:val="tabchar"/>
    <w:basedOn w:val="DefaultParagraphFont"/>
    <w:rsid w:val="001B241C"/>
  </w:style>
  <w:style w:type="character" w:customStyle="1" w:styleId="eop">
    <w:name w:val="eop"/>
    <w:basedOn w:val="DefaultParagraphFont"/>
    <w:rsid w:val="001B241C"/>
  </w:style>
  <w:style w:type="character" w:customStyle="1" w:styleId="wacimagecontainer">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customStyle="1" w:styleId="CommentTextChar">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Props1.xml><?xml version="1.0" encoding="utf-8"?>
<ds:datastoreItem xmlns:ds="http://schemas.openxmlformats.org/officeDocument/2006/customXml" ds:itemID="{FBDCCBF0-38A3-43C1-A869-2D0A6F3E9538}"/>
</file>

<file path=customXml/itemProps2.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3.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Helen White</cp:lastModifiedBy>
  <cp:revision>5</cp:revision>
  <dcterms:created xsi:type="dcterms:W3CDTF">2024-10-23T13:48:00Z</dcterms:created>
  <dcterms:modified xsi:type="dcterms:W3CDTF">2024-10-23T14:40:00Z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